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eastAsia="zh-CN"/>
        </w:rPr>
        <w:t>北京市昌平区保障房建设投资管理有限公司</w:t>
      </w:r>
      <w:r>
        <w:rPr>
          <w:rFonts w:ascii="宋体" w:hAnsi="宋体" w:cs="宋体"/>
          <w:b/>
          <w:bCs/>
          <w:sz w:val="24"/>
          <w:szCs w:val="24"/>
          <w:u w:val="single"/>
        </w:rPr>
        <w:t xml:space="preserve">         </w:t>
      </w:r>
      <w:r>
        <w:rPr>
          <w:rFonts w:ascii="宋体" w:hAnsi="宋体" w:cs="宋体"/>
          <w:b/>
          <w:bCs/>
          <w:sz w:val="24"/>
          <w:szCs w:val="24"/>
          <w:u w:val="none"/>
        </w:rPr>
        <w:t xml:space="preserve"> </w:t>
      </w:r>
      <w:r>
        <w:rPr>
          <w:rFonts w:ascii="宋体" w:hAnsi="宋体" w:cs="宋体"/>
          <w:sz w:val="24"/>
          <w:szCs w:val="24"/>
          <w:u w:val="none"/>
        </w:rPr>
        <w:t xml:space="preserve">                </w:t>
      </w:r>
      <w:r>
        <w:rPr>
          <w:rFonts w:ascii="宋体" w:hAnsi="宋体" w:cs="宋体"/>
          <w:sz w:val="24"/>
          <w:szCs w:val="24"/>
          <w:u w:val="single"/>
        </w:rPr>
        <w:t xml:space="preserve">  </w:t>
      </w:r>
    </w:p>
    <w:p>
      <w:pPr>
        <w:spacing w:before="62" w:beforeLines="20" w:after="62" w:afterLines="20" w:line="480" w:lineRule="auto"/>
        <w:ind w:firstLine="482" w:firstLineChars="200"/>
        <w:rPr>
          <w:rFonts w:hint="default" w:ascii="宋体" w:eastAsia="宋体"/>
          <w:b/>
          <w:bCs/>
          <w:sz w:val="24"/>
          <w:szCs w:val="24"/>
          <w:u w:val="single"/>
          <w:lang w:val="en-US" w:eastAsia="zh-CN"/>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北京市昌平区沟自头街3号院一区3号楼4层1单元404号等135套共有产权住房同地段、同品质普通商品住房</w:t>
      </w:r>
      <w:bookmarkStart w:id="0" w:name="_GoBack"/>
      <w:bookmarkEnd w:id="0"/>
      <w:r>
        <w:rPr>
          <w:rFonts w:hint="eastAsia" w:ascii="宋体" w:hAnsi="宋体" w:cs="宋体"/>
          <w:b/>
          <w:bCs/>
          <w:sz w:val="24"/>
          <w:szCs w:val="24"/>
          <w:u w:val="single"/>
        </w:rPr>
        <w:t>市场价格评估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lang w:eastAsia="zh-CN"/>
        </w:rPr>
        <w:t>在共有产权住房销售前，</w:t>
      </w:r>
      <w:r>
        <w:rPr>
          <w:rFonts w:hint="eastAsia" w:ascii="宋体" w:hAnsi="宋体" w:cs="宋体"/>
          <w:b/>
          <w:bCs/>
          <w:sz w:val="24"/>
          <w:szCs w:val="24"/>
          <w:u w:val="single"/>
        </w:rPr>
        <w:t>对共有产权住房项目同地段、同品质普通商品住房的市场价格评估，为确定共有产权份额提供参考依据。</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b/>
          <w:bCs/>
        </w:rPr>
      </w:pPr>
      <w:r>
        <w:rPr>
          <w:rFonts w:hint="eastAsia"/>
        </w:rPr>
        <w:t>三、估价对象和估价范围：</w:t>
      </w:r>
      <w:r>
        <w:rPr>
          <w:rFonts w:hint="eastAsia"/>
          <w:b/>
          <w:bCs/>
          <w:u w:val="single"/>
        </w:rPr>
        <w:t>北京市昌平区沟自头街3号院一区3号楼4层1单元404号等135套共有产权住房</w:t>
      </w:r>
      <w:r>
        <w:rPr>
          <w:b/>
          <w:bCs/>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hint="eastAsia" w:ascii="宋体" w:hAnsi="宋体" w:cs="宋体"/>
          <w:b/>
          <w:bCs/>
          <w:sz w:val="24"/>
          <w:szCs w:val="24"/>
          <w:u w:val="single"/>
        </w:rPr>
        <w:t>2022年7月28日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w:t>
      </w:r>
      <w:r>
        <w:rPr>
          <w:rFonts w:hint="eastAsia" w:ascii="宋体" w:hAnsi="宋体" w:cs="宋体"/>
          <w:b/>
          <w:bCs/>
          <w:sz w:val="24"/>
          <w:szCs w:val="24"/>
          <w:u w:val="single"/>
          <w:lang w:eastAsia="zh-CN"/>
        </w:rPr>
        <w:t>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在正常情况下，乙方收到上述应提供的全部资料后，组织评估专业人员在十个工作日内完成甲方委托的评估工作，并向甲方提交《不动产评估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hint="eastAsia" w:ascii="宋体" w:hAnsi="宋体" w:cs="宋体"/>
          <w:sz w:val="24"/>
          <w:szCs w:val="24"/>
          <w:u w:val="single"/>
          <w:lang w:eastAsia="zh-CN"/>
        </w:rPr>
        <w:t>叁</w:t>
      </w:r>
      <w:r>
        <w:rPr>
          <w:rFonts w:hint="eastAsia" w:ascii="宋体" w:hAnsi="宋体" w:cs="宋体"/>
          <w:sz w:val="24"/>
          <w:szCs w:val="24"/>
        </w:rPr>
        <w:t>万元。差旅费用（包括乙方人员往来估价对象不动产所在地），由</w:t>
      </w:r>
      <w:r>
        <w:rPr>
          <w:rFonts w:hint="eastAsia" w:ascii="宋体" w:hAnsi="宋体" w:cs="宋体"/>
          <w:sz w:val="24"/>
          <w:szCs w:val="24"/>
          <w:u w:val="single"/>
          <w:lang w:eastAsia="zh-CN"/>
        </w:rPr>
        <w:t>乙方</w:t>
      </w:r>
      <w:r>
        <w:rPr>
          <w:rFonts w:hint="eastAsia" w:ascii="宋体" w:hAnsi="宋体" w:cs="宋体"/>
          <w:sz w:val="24"/>
          <w:szCs w:val="24"/>
          <w:lang w:eastAsia="zh-CN"/>
        </w:rPr>
        <w:t>自行承担</w:t>
      </w:r>
      <w:r>
        <w:rPr>
          <w:rFonts w:hint="eastAsia" w:ascii="宋体" w:hAnsi="宋体" w:cs="宋体"/>
          <w:sz w:val="24"/>
          <w:szCs w:val="24"/>
        </w:rPr>
        <w:t>，乙方工作人员在估价对象不动产所在地食宿、交通、必要的办公场所通讯费用由</w:t>
      </w:r>
      <w:r>
        <w:rPr>
          <w:rFonts w:hint="eastAsia" w:ascii="宋体" w:hAnsi="宋体" w:cs="宋体"/>
          <w:sz w:val="24"/>
          <w:szCs w:val="24"/>
          <w:u w:val="single"/>
          <w:lang w:eastAsia="zh-CN"/>
        </w:rPr>
        <w:t>乙方</w:t>
      </w:r>
      <w:r>
        <w:rPr>
          <w:rFonts w:hint="eastAsia" w:ascii="宋体" w:hAnsi="宋体" w:cs="宋体"/>
          <w:sz w:val="24"/>
          <w:szCs w:val="24"/>
          <w:lang w:eastAsia="zh-CN"/>
        </w:rPr>
        <w:t>自行承担</w:t>
      </w:r>
      <w:r>
        <w:rPr>
          <w:rFonts w:hint="eastAsia" w:ascii="宋体" w:hAnsi="宋体" w:cs="宋体"/>
          <w:sz w:val="24"/>
          <w:szCs w:val="24"/>
        </w:rPr>
        <w:t>。</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支付方式：本合同经双方签章</w:t>
      </w:r>
      <w:r>
        <w:rPr>
          <w:rFonts w:hint="eastAsia" w:ascii="宋体" w:hAnsi="宋体" w:cs="宋体"/>
          <w:sz w:val="24"/>
          <w:szCs w:val="24"/>
          <w:u w:val="none"/>
        </w:rPr>
        <w:t>后</w:t>
      </w:r>
      <w:r>
        <w:rPr>
          <w:rFonts w:hint="eastAsia" w:ascii="宋体" w:hAnsi="宋体" w:cs="宋体"/>
          <w:sz w:val="24"/>
          <w:szCs w:val="24"/>
          <w:u w:val="none"/>
          <w:lang w:eastAsia="zh-CN"/>
        </w:rPr>
        <w:t>并由</w:t>
      </w:r>
      <w:r>
        <w:rPr>
          <w:rFonts w:hint="eastAsia" w:ascii="宋体" w:hAnsi="宋体" w:cs="宋体"/>
          <w:sz w:val="24"/>
          <w:szCs w:val="24"/>
          <w:u w:val="none"/>
        </w:rPr>
        <w:t>乙</w:t>
      </w:r>
      <w:r>
        <w:rPr>
          <w:rFonts w:hint="eastAsia" w:ascii="宋体" w:hAnsi="宋体" w:cs="宋体"/>
          <w:sz w:val="24"/>
          <w:szCs w:val="24"/>
        </w:rPr>
        <w:t>方提交正式《</w:t>
      </w:r>
      <w:r>
        <w:rPr>
          <w:rFonts w:hint="eastAsia" w:ascii="宋体" w:hAnsi="宋体" w:cs="宋体"/>
          <w:sz w:val="24"/>
          <w:szCs w:val="24"/>
          <w:lang w:eastAsia="zh-CN"/>
        </w:rPr>
        <w:t>不动产评估报告书</w:t>
      </w:r>
      <w:r>
        <w:rPr>
          <w:rFonts w:hint="eastAsia" w:ascii="宋体" w:hAnsi="宋体" w:cs="宋体"/>
          <w:sz w:val="24"/>
          <w:szCs w:val="24"/>
        </w:rPr>
        <w:t>》</w:t>
      </w:r>
      <w:r>
        <w:rPr>
          <w:rFonts w:hint="eastAsia" w:ascii="宋体" w:hAnsi="宋体" w:cs="宋体"/>
          <w:sz w:val="24"/>
          <w:szCs w:val="24"/>
          <w:lang w:eastAsia="zh-CN"/>
        </w:rPr>
        <w:t>时</w:t>
      </w:r>
      <w:r>
        <w:rPr>
          <w:rFonts w:hint="eastAsia" w:ascii="宋体" w:hAnsi="宋体" w:cs="宋体"/>
          <w:sz w:val="24"/>
          <w:szCs w:val="24"/>
        </w:rPr>
        <w:t>，甲方支付给乙方</w:t>
      </w:r>
      <w:r>
        <w:rPr>
          <w:rFonts w:hint="eastAsia" w:ascii="宋体" w:hAnsi="宋体" w:cs="宋体"/>
          <w:sz w:val="24"/>
          <w:szCs w:val="24"/>
          <w:u w:val="single"/>
          <w:lang w:eastAsia="zh-CN"/>
        </w:rPr>
        <w:t>叁</w:t>
      </w:r>
      <w:r>
        <w:rPr>
          <w:rFonts w:hint="eastAsia" w:ascii="宋体" w:hAnsi="宋体" w:cs="宋体"/>
          <w:sz w:val="24"/>
          <w:szCs w:val="24"/>
        </w:rPr>
        <w:t>万元。乙方</w:t>
      </w:r>
      <w:r>
        <w:rPr>
          <w:rFonts w:hint="eastAsia" w:ascii="宋体" w:hAnsi="宋体" w:cs="宋体"/>
          <w:sz w:val="24"/>
          <w:szCs w:val="24"/>
          <w:lang w:eastAsia="zh-CN"/>
        </w:rPr>
        <w:t>须向甲方提交付款申请和开具等额的正式</w:t>
      </w:r>
      <w:r>
        <w:rPr>
          <w:rFonts w:hint="eastAsia" w:ascii="宋体" w:hAnsi="宋体" w:cs="宋体"/>
          <w:sz w:val="24"/>
          <w:szCs w:val="24"/>
        </w:rPr>
        <w:t>增值税专用发票。</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sz w:val="24"/>
          <w:szCs w:val="24"/>
        </w:rPr>
        <w:t>3.如本合同因甲方原因而中止，甲方应按照乙方完成的工作量支付乙方相应的评估服务费。</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.甲方开票信息如下</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户    名：北京市昌平保障房建设投资管理有限公司</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纳税人识别号：91110114085465105E</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开 户 行：中国银行昌平东环路支行</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开户账号：320761814815</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址：北京市昌平区科技园区超前路9号3栋2503室</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sz w:val="24"/>
          <w:szCs w:val="24"/>
        </w:rPr>
        <w:t>电    话：60748922</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lang w:val="en-US" w:eastAsia="zh-CN"/>
        </w:rPr>
        <w:t>5.</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w:t>
      </w:r>
      <w:r>
        <w:rPr>
          <w:rFonts w:hint="eastAsia" w:ascii="宋体" w:hAnsi="宋体" w:cs="宋体"/>
          <w:sz w:val="24"/>
          <w:szCs w:val="24"/>
          <w:lang w:eastAsia="zh-CN"/>
        </w:rPr>
        <w:t>不动产评估报告书</w:t>
      </w:r>
      <w:r>
        <w:rPr>
          <w:rFonts w:hint="eastAsia" w:ascii="宋体" w:hAnsi="宋体" w:cs="宋体"/>
          <w:sz w:val="24"/>
          <w:szCs w:val="24"/>
        </w:rPr>
        <w:t>》之日起五个工作日内，如对估价结果产生异议，且理由正当，可书面向乙方提出复估或重估申请。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w:t>
      </w:r>
      <w:r>
        <w:rPr>
          <w:rFonts w:hint="eastAsia" w:ascii="宋体" w:hAnsi="宋体" w:cs="宋体"/>
          <w:sz w:val="24"/>
          <w:szCs w:val="24"/>
        </w:rPr>
        <w:t>《</w:t>
      </w:r>
      <w:r>
        <w:rPr>
          <w:rFonts w:hint="eastAsia" w:ascii="宋体" w:hAnsi="宋体" w:cs="宋体"/>
          <w:sz w:val="24"/>
          <w:szCs w:val="24"/>
          <w:lang w:eastAsia="zh-CN"/>
        </w:rPr>
        <w:t>不动产评估报告书</w:t>
      </w:r>
      <w:r>
        <w:rPr>
          <w:rFonts w:hint="eastAsia" w:ascii="宋体" w:hAnsi="宋体" w:cs="宋体"/>
          <w:sz w:val="24"/>
          <w:szCs w:val="24"/>
        </w:rPr>
        <w:t>》</w:t>
      </w:r>
      <w:r>
        <w:rPr>
          <w:rFonts w:hint="eastAsia" w:ascii="宋体"/>
          <w:sz w:val="24"/>
          <w:szCs w:val="24"/>
        </w:rPr>
        <w:t>。</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w:t>
      </w:r>
      <w:r>
        <w:rPr>
          <w:rFonts w:hint="eastAsia" w:ascii="宋体" w:hAnsi="宋体" w:cs="宋体"/>
          <w:sz w:val="24"/>
          <w:szCs w:val="24"/>
          <w:lang w:eastAsia="zh-CN"/>
        </w:rPr>
        <w:t>不动产评估报告书</w:t>
      </w:r>
      <w:r>
        <w:rPr>
          <w:rFonts w:hint="eastAsia" w:ascii="宋体" w:hAnsi="宋体" w:cs="宋体"/>
          <w:sz w:val="24"/>
          <w:szCs w:val="24"/>
        </w:rPr>
        <w:t>》承担相应的法律责任。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w:t>
      </w:r>
      <w:r>
        <w:rPr>
          <w:rFonts w:hint="eastAsia" w:ascii="宋体" w:hAnsi="宋体" w:cs="宋体"/>
          <w:b/>
          <w:bCs/>
          <w:sz w:val="24"/>
          <w:szCs w:val="24"/>
          <w:lang w:eastAsia="zh-CN"/>
        </w:rPr>
        <w:t>评估意见函</w:t>
      </w:r>
      <w:r>
        <w:rPr>
          <w:rFonts w:hint="eastAsia" w:ascii="宋体" w:hAnsi="宋体" w:cs="宋体"/>
          <w:b/>
          <w:bCs/>
          <w:sz w:val="24"/>
          <w:szCs w:val="24"/>
        </w:rPr>
        <w:t>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履行本合同出具的《</w:t>
      </w:r>
      <w:r>
        <w:rPr>
          <w:rFonts w:hint="eastAsia" w:ascii="宋体" w:hAnsi="宋体" w:cs="宋体"/>
          <w:sz w:val="24"/>
          <w:szCs w:val="24"/>
          <w:lang w:eastAsia="zh-CN"/>
        </w:rPr>
        <w:t>不动产评估报告书</w:t>
      </w:r>
      <w:r>
        <w:rPr>
          <w:rFonts w:hint="eastAsia" w:ascii="宋体" w:hAnsi="宋体" w:cs="宋体"/>
          <w:sz w:val="24"/>
          <w:szCs w:val="24"/>
        </w:rPr>
        <w:t>》的使用者为：甲方及法律法规规定的使用者。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w:t>
      </w:r>
      <w:r>
        <w:rPr>
          <w:rFonts w:hint="eastAsia" w:ascii="宋体" w:hAnsi="宋体" w:cs="宋体"/>
          <w:sz w:val="24"/>
          <w:szCs w:val="24"/>
          <w:lang w:eastAsia="zh-CN"/>
        </w:rPr>
        <w:t>不动产评估报告书</w:t>
      </w:r>
      <w:r>
        <w:rPr>
          <w:rFonts w:hint="eastAsia" w:ascii="宋体" w:hAnsi="宋体" w:cs="宋体"/>
          <w:sz w:val="24"/>
          <w:szCs w:val="24"/>
        </w:rPr>
        <w:t>》仅供甲方及法律法规规定的使用者按本合同约定的估价目的使用，乙方对上述报告使用者不当使用《</w:t>
      </w:r>
      <w:r>
        <w:rPr>
          <w:rFonts w:hint="eastAsia" w:ascii="宋体" w:hAnsi="宋体" w:cs="宋体"/>
          <w:sz w:val="24"/>
          <w:szCs w:val="24"/>
          <w:lang w:eastAsia="zh-CN"/>
        </w:rPr>
        <w:t>不动产评估报告书</w:t>
      </w:r>
      <w:r>
        <w:rPr>
          <w:rFonts w:hint="eastAsia" w:ascii="宋体" w:hAnsi="宋体" w:cs="宋体"/>
          <w:sz w:val="24"/>
          <w:szCs w:val="24"/>
        </w:rPr>
        <w:t>》所造成的后果不承担责任。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w:t>
      </w:r>
      <w:r>
        <w:rPr>
          <w:rFonts w:hint="eastAsia" w:ascii="宋体" w:hAnsi="宋体" w:cs="宋体"/>
          <w:sz w:val="24"/>
          <w:szCs w:val="24"/>
          <w:lang w:eastAsia="zh-CN"/>
        </w:rPr>
        <w:t>不动产评估报告书</w:t>
      </w:r>
      <w:r>
        <w:rPr>
          <w:rFonts w:hint="eastAsia" w:ascii="宋体" w:hAnsi="宋体" w:cs="宋体"/>
          <w:sz w:val="24"/>
          <w:szCs w:val="24"/>
        </w:rPr>
        <w:t>》的内容于任何公开媒体之上。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w:t>
      </w:r>
      <w:r>
        <w:rPr>
          <w:rFonts w:hint="eastAsia" w:ascii="宋体" w:hAnsi="宋体" w:cs="宋体"/>
          <w:sz w:val="24"/>
          <w:szCs w:val="24"/>
          <w:lang w:eastAsia="zh-CN"/>
        </w:rPr>
        <w:t>不动产评估报告书</w:t>
      </w:r>
      <w:r>
        <w:rPr>
          <w:rFonts w:hint="eastAsia" w:ascii="宋体" w:hAnsi="宋体" w:cs="宋体"/>
          <w:sz w:val="24"/>
          <w:szCs w:val="24"/>
        </w:rPr>
        <w:t>》的内容向第三方提供或者公开。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w:t>
      </w:r>
      <w:r>
        <w:rPr>
          <w:rFonts w:hint="eastAsia" w:ascii="宋体" w:hAnsi="宋体" w:cs="宋体"/>
          <w:sz w:val="24"/>
          <w:szCs w:val="24"/>
          <w:lang w:eastAsia="zh-CN"/>
        </w:rPr>
        <w:t>不动产评估报告书</w:t>
      </w:r>
      <w:r>
        <w:rPr>
          <w:rFonts w:hint="eastAsia" w:ascii="宋体" w:hAnsi="宋体" w:cs="宋体"/>
          <w:sz w:val="24"/>
          <w:szCs w:val="24"/>
        </w:rPr>
        <w:t>》的交付时间。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w:t>
      </w:r>
      <w:r>
        <w:rPr>
          <w:rFonts w:hint="eastAsia" w:ascii="宋体" w:hAnsi="宋体" w:cs="宋体"/>
          <w:sz w:val="24"/>
          <w:szCs w:val="24"/>
          <w:lang w:eastAsia="zh-CN"/>
        </w:rPr>
        <w:t>不动产评估报告书</w:t>
      </w:r>
      <w:r>
        <w:rPr>
          <w:rFonts w:hint="eastAsia" w:ascii="宋体" w:hAnsi="宋体" w:cs="宋体"/>
          <w:sz w:val="24"/>
          <w:szCs w:val="24"/>
        </w:rPr>
        <w:t>》，每逾期一日，乙方向甲方支付估价服务费的万分之六作为违约金。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4</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lang w:val="en-US" w:eastAsia="zh-CN"/>
        </w:rPr>
        <w:t>2</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sz w:val="24"/>
          <w:szCs w:val="24"/>
          <w:lang w:val="en-US" w:eastAsia="zh-CN"/>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1570D8"/>
    <w:rsid w:val="00031004"/>
    <w:rsid w:val="000366A2"/>
    <w:rsid w:val="0009219B"/>
    <w:rsid w:val="00095788"/>
    <w:rsid w:val="000A1092"/>
    <w:rsid w:val="001118EA"/>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81035"/>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 w:val="29C6678A"/>
    <w:rsid w:val="315C16DC"/>
    <w:rsid w:val="32EA1C09"/>
    <w:rsid w:val="4E574389"/>
    <w:rsid w:val="67E30371"/>
    <w:rsid w:val="7A5B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2593</Words>
  <Characters>592</Characters>
  <Lines>4</Lines>
  <Paragraphs>6</Paragraphs>
  <TotalTime>1</TotalTime>
  <ScaleCrop>false</ScaleCrop>
  <LinksUpToDate>false</LinksUpToDate>
  <CharactersWithSpaces>3179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俊然</cp:lastModifiedBy>
  <cp:lastPrinted>2016-12-07T02:30:00Z</cp:lastPrinted>
  <dcterms:modified xsi:type="dcterms:W3CDTF">2022-08-18T02:27:25Z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11F3AD1601944F3F88BA9233F15C8E4D</vt:lpwstr>
  </property>
</Properties>
</file>